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E" w:rsidRPr="00FB06EE" w:rsidRDefault="00FB06EE" w:rsidP="00FB06EE">
      <w:pPr>
        <w:spacing w:after="19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4"/>
          <w:szCs w:val="44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kern w:val="36"/>
          <w:sz w:val="44"/>
          <w:szCs w:val="44"/>
          <w:lang w:eastAsia="ru-RU"/>
        </w:rPr>
        <w:t>Покажи язык</w:t>
      </w:r>
    </w:p>
    <w:p w:rsidR="00FB06EE" w:rsidRPr="00FB06EE" w:rsidRDefault="00FB06EE" w:rsidP="00FB06EE">
      <w:pPr>
        <w:spacing w:line="240" w:lineRule="auto"/>
        <w:rPr>
          <w:rFonts w:ascii="Arial" w:eastAsia="Times New Roman" w:hAnsi="Arial" w:cs="Arial"/>
          <w:color w:val="000000"/>
          <w:spacing w:val="3"/>
          <w:sz w:val="29"/>
          <w:szCs w:val="29"/>
          <w:lang w:eastAsia="ru-RU"/>
        </w:rPr>
      </w:pPr>
      <w:r w:rsidRPr="00FB06EE">
        <w:rPr>
          <w:rFonts w:ascii="Arial" w:eastAsia="Times New Roman" w:hAnsi="Arial" w:cs="Arial"/>
          <w:color w:val="000000"/>
          <w:spacing w:val="3"/>
          <w:sz w:val="29"/>
          <w:szCs w:val="29"/>
          <w:lang w:eastAsia="ru-RU"/>
        </w:rPr>
        <w:t>Как сдать итоговое собеседование по русскому в девятом классе</w:t>
      </w:r>
    </w:p>
    <w:p w:rsidR="00FB06EE" w:rsidRPr="00FB06EE" w:rsidRDefault="00FB06EE" w:rsidP="00FB06EE">
      <w:pPr>
        <w:spacing w:after="0" w:line="240" w:lineRule="auto"/>
        <w:textAlignment w:val="bottom"/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</w:pPr>
      <w:r w:rsidRPr="00FB06EE"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  <w:t>Текст:</w:t>
      </w:r>
      <w:r w:rsidRPr="00FB06EE">
        <w:rPr>
          <w:rFonts w:ascii="Arial" w:eastAsia="Times New Roman" w:hAnsi="Arial" w:cs="Arial"/>
          <w:color w:val="9A9A9A"/>
          <w:spacing w:val="3"/>
          <w:sz w:val="18"/>
          <w:lang w:eastAsia="ru-RU"/>
        </w:rPr>
        <w:t> </w:t>
      </w:r>
      <w:hyperlink r:id="rId4" w:history="1">
        <w:r w:rsidRPr="00FB06EE">
          <w:rPr>
            <w:rFonts w:ascii="Arial" w:eastAsia="Times New Roman" w:hAnsi="Arial" w:cs="Arial"/>
            <w:color w:val="9A9A9A"/>
            <w:spacing w:val="3"/>
            <w:sz w:val="18"/>
            <w:lang w:eastAsia="ru-RU"/>
          </w:rPr>
          <w:t>Ксения Колесникова</w:t>
        </w:r>
      </w:hyperlink>
    </w:p>
    <w:p w:rsidR="00FB06EE" w:rsidRPr="00FB06EE" w:rsidRDefault="00FB06EE" w:rsidP="00FB06EE">
      <w:pPr>
        <w:spacing w:line="240" w:lineRule="auto"/>
        <w:jc w:val="right"/>
        <w:textAlignment w:val="bottom"/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</w:pPr>
      <w:hyperlink r:id="rId5" w:history="1">
        <w:r w:rsidRPr="00FB06EE">
          <w:rPr>
            <w:rFonts w:ascii="Arial" w:eastAsia="Times New Roman" w:hAnsi="Arial" w:cs="Arial"/>
            <w:color w:val="9A9A9A"/>
            <w:spacing w:val="3"/>
            <w:sz w:val="18"/>
            <w:lang w:eastAsia="ru-RU"/>
          </w:rPr>
          <w:t>Российская газета - Федеральный выпуск № 18(7776)</w:t>
        </w:r>
      </w:hyperlink>
    </w:p>
    <w:p w:rsidR="00FB06EE" w:rsidRPr="00FB06EE" w:rsidRDefault="00FB06EE" w:rsidP="00FB06EE">
      <w:pPr>
        <w:shd w:val="clear" w:color="auto" w:fill="FC6719"/>
        <w:spacing w:after="136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color w:val="9A9A9A"/>
          <w:spacing w:val="3"/>
          <w:sz w:val="14"/>
          <w:szCs w:val="14"/>
          <w:lang w:eastAsia="ru-RU"/>
        </w:rPr>
        <w:t>4</w:t>
      </w:r>
    </w:p>
    <w:p w:rsidR="00FB06EE" w:rsidRPr="00FB06EE" w:rsidRDefault="00FB06EE" w:rsidP="00FB06EE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</w:t>
      </w:r>
      <w:proofErr w:type="spellStart"/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Котова</w:t>
      </w:r>
      <w:proofErr w:type="gramStart"/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.</w:t>
      </w:r>
      <w:r w:rsidRPr="00FB06E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</w:t>
      </w:r>
      <w:proofErr w:type="gramEnd"/>
      <w:r w:rsidRPr="00FB06E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лавный</w:t>
      </w:r>
      <w:proofErr w:type="spellEnd"/>
      <w:r w:rsidRPr="00FB06E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совет - больше разговаривать. Говорить по-русски, без с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Алексеевна, о чем на устном экзамене спросят школьников?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 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  <w:r w:rsidRPr="00FB06EE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</w:p>
    <w:p w:rsidR="00FB06EE" w:rsidRPr="00FB06EE" w:rsidRDefault="00FB06EE" w:rsidP="00FB06EE">
      <w:pPr>
        <w:shd w:val="clear" w:color="auto" w:fill="F2F2F2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кст пр</w:t>
      </w:r>
      <w:proofErr w:type="gramEnd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о Юрия Гагарина. А цитата про него - от Сергея Королева.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Зачем нужна цитата?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 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абсолютно посильны</w:t>
      </w:r>
      <w:proofErr w:type="gramEnd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 для девятиклассников. Третье задание - монолог. И здесь у ребенка уже появляется выбор.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Какой?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Экзаменатором-собеседником будет русист?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 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разговорить</w:t>
      </w:r>
      <w:proofErr w:type="gramEnd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FB06EE" w:rsidRPr="00FB06EE" w:rsidRDefault="00FB06EE" w:rsidP="00FB06EE">
      <w:pPr>
        <w:spacing w:line="384" w:lineRule="atLeas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5"/>
          <w:szCs w:val="25"/>
          <w:lang w:eastAsia="ru-RU"/>
        </w:rPr>
      </w:pPr>
      <w:r w:rsidRPr="00FB06EE">
        <w:rPr>
          <w:rFonts w:ascii="Arial" w:eastAsia="Times New Roman" w:hAnsi="Arial" w:cs="Arial"/>
          <w:i/>
          <w:iCs/>
          <w:color w:val="000000"/>
          <w:spacing w:val="3"/>
          <w:sz w:val="25"/>
          <w:szCs w:val="25"/>
          <w:lang w:eastAsia="ru-RU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За что можно получить "незачет"?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  <w:r w:rsidRPr="00FB06EE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должны</w:t>
      </w:r>
      <w:proofErr w:type="gramEnd"/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 xml:space="preserve"> 92-95 процентов ребят. У остальных будет еще две попытки - 13 марта и 6 мая.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lastRenderedPageBreak/>
        <w:t>Есть ли специфика собеседования для школ в национальных республиках?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 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FB06EE" w:rsidRPr="00FB06EE" w:rsidRDefault="00FB06EE" w:rsidP="00FB06EE">
      <w:pPr>
        <w:shd w:val="clear" w:color="auto" w:fill="CCCCCC"/>
        <w:spacing w:line="384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Где и как потренироваться в красноречии</w:t>
      </w:r>
    </w:p>
    <w:p w:rsidR="00FB06EE" w:rsidRPr="00FB06EE" w:rsidRDefault="00FB06EE" w:rsidP="00FB06E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Ольга Котова: </w:t>
      </w: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FB06EE" w:rsidRPr="00FB06EE" w:rsidRDefault="00FB06EE" w:rsidP="00FB06EE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FB06EE">
        <w:rPr>
          <w:rFonts w:ascii="Arial" w:eastAsia="Times New Roman" w:hAnsi="Arial" w:cs="Arial"/>
          <w:color w:val="000000"/>
          <w:spacing w:val="3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59213A" w:rsidRDefault="0059213A"/>
    <w:sectPr w:rsidR="0059213A" w:rsidSect="0059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6EE"/>
    <w:rsid w:val="0059213A"/>
    <w:rsid w:val="00FB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A"/>
  </w:style>
  <w:style w:type="paragraph" w:styleId="1">
    <w:name w:val="heading 1"/>
    <w:basedOn w:val="a"/>
    <w:link w:val="10"/>
    <w:uiPriority w:val="9"/>
    <w:qFormat/>
    <w:rsid w:val="00FB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06EE"/>
  </w:style>
  <w:style w:type="character" w:styleId="a3">
    <w:name w:val="Hyperlink"/>
    <w:basedOn w:val="a0"/>
    <w:uiPriority w:val="99"/>
    <w:semiHidden/>
    <w:unhideWhenUsed/>
    <w:rsid w:val="00FB0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959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51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07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0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49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2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57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271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7010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6614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638604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41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536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323">
                      <w:marLeft w:val="0"/>
                      <w:marRight w:val="272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78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5577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9708">
                      <w:marLeft w:val="272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822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706346">
                      <w:marLeft w:val="0"/>
                      <w:marRight w:val="0"/>
                      <w:marTop w:val="543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012">
                  <w:marLeft w:val="0"/>
                  <w:marRight w:val="0"/>
                  <w:marTop w:val="0"/>
                  <w:marBottom w:val="3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9/01/29.html" TargetMode="External"/><Relationship Id="rId4" Type="http://schemas.openxmlformats.org/officeDocument/2006/relationships/hyperlink" Target="https://rg.ru/author-Kseniia-Kolesnik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2019-01-29T12:57:00Z</dcterms:created>
  <dcterms:modified xsi:type="dcterms:W3CDTF">2019-01-29T12:59:00Z</dcterms:modified>
</cp:coreProperties>
</file>